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5BAA" w14:textId="77777777" w:rsidR="00CB6515" w:rsidRPr="00FB55C9" w:rsidRDefault="00F70FAF" w:rsidP="00F70FAF">
      <w:pPr>
        <w:pStyle w:val="NoSpacing"/>
        <w:jc w:val="center"/>
        <w:rPr>
          <w:rFonts w:ascii="Times New Roman" w:hAnsi="Times New Roman" w:cs="Times New Roman"/>
          <w:b/>
        </w:rPr>
      </w:pPr>
      <w:r w:rsidRPr="00FB55C9">
        <w:rPr>
          <w:rFonts w:ascii="Times New Roman" w:hAnsi="Times New Roman" w:cs="Times New Roman"/>
          <w:b/>
        </w:rPr>
        <w:t>Tazewell County Consolidated Communications</w:t>
      </w:r>
    </w:p>
    <w:p w14:paraId="3EEB2F45" w14:textId="77777777" w:rsidR="00F70FAF" w:rsidRPr="00FB55C9" w:rsidRDefault="00F70FAF" w:rsidP="00F70FAF">
      <w:pPr>
        <w:pStyle w:val="NoSpacing"/>
        <w:jc w:val="center"/>
        <w:rPr>
          <w:rFonts w:ascii="Times New Roman" w:hAnsi="Times New Roman" w:cs="Times New Roman"/>
          <w:b/>
        </w:rPr>
      </w:pPr>
      <w:r w:rsidRPr="00FB55C9">
        <w:rPr>
          <w:rFonts w:ascii="Times New Roman" w:hAnsi="Times New Roman" w:cs="Times New Roman"/>
          <w:b/>
        </w:rPr>
        <w:t>TC3 Governance Board</w:t>
      </w:r>
    </w:p>
    <w:p w14:paraId="5F8151D7" w14:textId="77777777" w:rsidR="00F70FAF" w:rsidRPr="00FB55C9" w:rsidRDefault="00F70FAF" w:rsidP="00F70FAF">
      <w:pPr>
        <w:pStyle w:val="NoSpacing"/>
        <w:jc w:val="center"/>
        <w:rPr>
          <w:rFonts w:ascii="Times New Roman" w:hAnsi="Times New Roman" w:cs="Times New Roman"/>
          <w:b/>
        </w:rPr>
      </w:pPr>
      <w:r w:rsidRPr="00FB55C9">
        <w:rPr>
          <w:rFonts w:ascii="Times New Roman" w:hAnsi="Times New Roman" w:cs="Times New Roman"/>
          <w:b/>
        </w:rPr>
        <w:t>Agenda</w:t>
      </w:r>
    </w:p>
    <w:p w14:paraId="0BC25BBF" w14:textId="47315FD5" w:rsidR="00FA1A3F" w:rsidRPr="00BB0C65" w:rsidRDefault="008D1577" w:rsidP="00FC13A5">
      <w:pPr>
        <w:pStyle w:val="NoSpacing"/>
        <w:jc w:val="center"/>
        <w:rPr>
          <w:rFonts w:ascii="Times New Roman" w:hAnsi="Times New Roman" w:cs="Times New Roman"/>
        </w:rPr>
      </w:pPr>
      <w:r>
        <w:rPr>
          <w:rFonts w:ascii="Times New Roman" w:hAnsi="Times New Roman" w:cs="Times New Roman"/>
        </w:rPr>
        <w:t>Regular</w:t>
      </w:r>
      <w:r w:rsidR="00BB0C65">
        <w:rPr>
          <w:rFonts w:ascii="Times New Roman" w:hAnsi="Times New Roman" w:cs="Times New Roman"/>
        </w:rPr>
        <w:t xml:space="preserve"> Meeting</w:t>
      </w:r>
    </w:p>
    <w:p w14:paraId="6E6B14EB" w14:textId="1B62411B" w:rsidR="00F70FAF" w:rsidRPr="00FB55C9" w:rsidRDefault="00F70FAF" w:rsidP="00F70FAF">
      <w:pPr>
        <w:jc w:val="center"/>
        <w:rPr>
          <w:sz w:val="22"/>
          <w:szCs w:val="22"/>
        </w:rPr>
      </w:pPr>
      <w:r w:rsidRPr="00FB55C9">
        <w:rPr>
          <w:sz w:val="22"/>
          <w:szCs w:val="22"/>
        </w:rPr>
        <w:t>Time</w:t>
      </w:r>
      <w:proofErr w:type="gramStart"/>
      <w:r w:rsidRPr="00FB55C9">
        <w:rPr>
          <w:sz w:val="22"/>
          <w:szCs w:val="22"/>
        </w:rPr>
        <w:t xml:space="preserve">:  </w:t>
      </w:r>
      <w:r w:rsidR="00BD3059">
        <w:rPr>
          <w:sz w:val="22"/>
          <w:szCs w:val="22"/>
        </w:rPr>
        <w:t>Friday</w:t>
      </w:r>
      <w:proofErr w:type="gramEnd"/>
      <w:r w:rsidRPr="00FB55C9">
        <w:rPr>
          <w:sz w:val="22"/>
          <w:szCs w:val="22"/>
        </w:rPr>
        <w:t xml:space="preserve">, </w:t>
      </w:r>
      <w:r w:rsidR="00D1199A">
        <w:rPr>
          <w:sz w:val="22"/>
          <w:szCs w:val="22"/>
        </w:rPr>
        <w:t xml:space="preserve">January </w:t>
      </w:r>
      <w:r w:rsidR="008D1577">
        <w:rPr>
          <w:sz w:val="22"/>
          <w:szCs w:val="22"/>
        </w:rPr>
        <w:t>16th</w:t>
      </w:r>
      <w:r w:rsidR="00336A5D">
        <w:rPr>
          <w:sz w:val="22"/>
          <w:szCs w:val="22"/>
        </w:rPr>
        <w:t>, 202</w:t>
      </w:r>
      <w:r w:rsidR="008D1577">
        <w:rPr>
          <w:sz w:val="22"/>
          <w:szCs w:val="22"/>
        </w:rPr>
        <w:t>6</w:t>
      </w:r>
      <w:r w:rsidR="00FB55C9" w:rsidRPr="00FB55C9">
        <w:rPr>
          <w:sz w:val="22"/>
          <w:szCs w:val="22"/>
        </w:rPr>
        <w:t>,</w:t>
      </w:r>
      <w:r w:rsidR="00877EFE" w:rsidRPr="00FB55C9">
        <w:rPr>
          <w:sz w:val="22"/>
          <w:szCs w:val="22"/>
        </w:rPr>
        <w:t xml:space="preserve"> </w:t>
      </w:r>
      <w:r w:rsidR="00BD3059">
        <w:rPr>
          <w:sz w:val="22"/>
          <w:szCs w:val="22"/>
        </w:rPr>
        <w:t>9</w:t>
      </w:r>
      <w:r w:rsidR="00877EFE" w:rsidRPr="00FB55C9">
        <w:rPr>
          <w:sz w:val="22"/>
          <w:szCs w:val="22"/>
        </w:rPr>
        <w:t xml:space="preserve">:00 </w:t>
      </w:r>
      <w:r w:rsidR="00BD3059">
        <w:rPr>
          <w:sz w:val="22"/>
          <w:szCs w:val="22"/>
        </w:rPr>
        <w:t>a</w:t>
      </w:r>
      <w:r w:rsidR="00877EFE" w:rsidRPr="00FB55C9">
        <w:rPr>
          <w:sz w:val="22"/>
          <w:szCs w:val="22"/>
        </w:rPr>
        <w:t>.m.</w:t>
      </w:r>
    </w:p>
    <w:p w14:paraId="58526686" w14:textId="77777777" w:rsidR="00BD3059" w:rsidRPr="00BD3059" w:rsidRDefault="00BD3059" w:rsidP="00BD3059">
      <w:pPr>
        <w:jc w:val="center"/>
        <w:rPr>
          <w:sz w:val="22"/>
          <w:szCs w:val="22"/>
        </w:rPr>
      </w:pPr>
      <w:r w:rsidRPr="00BD3059">
        <w:rPr>
          <w:sz w:val="22"/>
          <w:szCs w:val="22"/>
        </w:rPr>
        <w:t>Location:  Morton Police Department – Training Room</w:t>
      </w:r>
    </w:p>
    <w:p w14:paraId="6C33F579" w14:textId="77777777" w:rsidR="00BD3059" w:rsidRPr="00BD3059" w:rsidRDefault="00BD3059" w:rsidP="00BD3059">
      <w:pPr>
        <w:jc w:val="center"/>
        <w:rPr>
          <w:sz w:val="22"/>
          <w:szCs w:val="22"/>
        </w:rPr>
      </w:pPr>
      <w:r w:rsidRPr="00BD3059">
        <w:rPr>
          <w:sz w:val="22"/>
          <w:szCs w:val="22"/>
        </w:rPr>
        <w:t>375 W Birchwood St, Morton, IL 61550</w:t>
      </w:r>
    </w:p>
    <w:p w14:paraId="2BA71C9C" w14:textId="1DBED0D3" w:rsidR="0065763E" w:rsidRPr="00FB55C9" w:rsidRDefault="0065763E" w:rsidP="00F70FAF">
      <w:pPr>
        <w:jc w:val="center"/>
        <w:rPr>
          <w:sz w:val="22"/>
          <w:szCs w:val="22"/>
        </w:rPr>
      </w:pPr>
    </w:p>
    <w:p w14:paraId="1C10A64A" w14:textId="77777777" w:rsidR="00F70FAF" w:rsidRPr="00EF300A" w:rsidRDefault="00F70FAF" w:rsidP="00F70FAF">
      <w:pPr>
        <w:rPr>
          <w:b/>
          <w:sz w:val="20"/>
          <w:szCs w:val="20"/>
        </w:rPr>
      </w:pPr>
      <w:r w:rsidRPr="00EF300A">
        <w:rPr>
          <w:b/>
          <w:sz w:val="20"/>
          <w:szCs w:val="20"/>
        </w:rPr>
        <w:t>CALL TO ORDER</w:t>
      </w:r>
    </w:p>
    <w:p w14:paraId="45C8130A" w14:textId="77777777" w:rsidR="00F70FAF" w:rsidRPr="00EF300A" w:rsidRDefault="00F70FAF" w:rsidP="00F70FAF">
      <w:pPr>
        <w:rPr>
          <w:b/>
          <w:sz w:val="20"/>
          <w:szCs w:val="20"/>
        </w:rPr>
      </w:pPr>
    </w:p>
    <w:p w14:paraId="278F3C47" w14:textId="77777777" w:rsidR="00F70FAF" w:rsidRPr="00EF300A" w:rsidRDefault="00F70FAF" w:rsidP="00F70FAF">
      <w:pPr>
        <w:rPr>
          <w:b/>
          <w:sz w:val="20"/>
          <w:szCs w:val="20"/>
        </w:rPr>
      </w:pPr>
      <w:r w:rsidRPr="00EF300A">
        <w:rPr>
          <w:b/>
          <w:sz w:val="20"/>
          <w:szCs w:val="20"/>
        </w:rPr>
        <w:t>ROLL CALL</w:t>
      </w:r>
    </w:p>
    <w:p w14:paraId="3D083ADF" w14:textId="77777777" w:rsidR="00F70FAF" w:rsidRPr="00EF300A" w:rsidRDefault="00F70FAF" w:rsidP="00F70FAF">
      <w:pPr>
        <w:rPr>
          <w:b/>
          <w:sz w:val="20"/>
          <w:szCs w:val="20"/>
        </w:rPr>
      </w:pPr>
    </w:p>
    <w:p w14:paraId="5EE8B0C7" w14:textId="5FAA87C1" w:rsidR="002C6DAC" w:rsidRDefault="00F70FAF" w:rsidP="00213011">
      <w:pPr>
        <w:rPr>
          <w:b/>
          <w:sz w:val="20"/>
          <w:szCs w:val="20"/>
        </w:rPr>
      </w:pPr>
      <w:r w:rsidRPr="00EF300A">
        <w:rPr>
          <w:b/>
          <w:sz w:val="20"/>
          <w:szCs w:val="20"/>
        </w:rPr>
        <w:t>APPROVAL OF MINUTES</w:t>
      </w:r>
    </w:p>
    <w:p w14:paraId="45792BE2" w14:textId="170C26ED" w:rsidR="002575C9" w:rsidRPr="0038289B" w:rsidRDefault="008D1577" w:rsidP="006F574E">
      <w:pPr>
        <w:pStyle w:val="ListParagraph"/>
        <w:numPr>
          <w:ilvl w:val="0"/>
          <w:numId w:val="13"/>
        </w:numPr>
        <w:rPr>
          <w:b/>
          <w:sz w:val="20"/>
          <w:szCs w:val="20"/>
        </w:rPr>
      </w:pPr>
      <w:r>
        <w:rPr>
          <w:bCs/>
          <w:sz w:val="20"/>
          <w:szCs w:val="20"/>
        </w:rPr>
        <w:t>Regular</w:t>
      </w:r>
      <w:r w:rsidR="002575C9" w:rsidRPr="0038289B">
        <w:rPr>
          <w:bCs/>
          <w:sz w:val="20"/>
          <w:szCs w:val="20"/>
        </w:rPr>
        <w:t xml:space="preserve"> </w:t>
      </w:r>
      <w:r w:rsidR="002D7AB8" w:rsidRPr="0038289B">
        <w:rPr>
          <w:bCs/>
          <w:sz w:val="20"/>
          <w:szCs w:val="20"/>
        </w:rPr>
        <w:t xml:space="preserve">Meeting held on </w:t>
      </w:r>
      <w:r>
        <w:rPr>
          <w:bCs/>
          <w:sz w:val="20"/>
          <w:szCs w:val="20"/>
        </w:rPr>
        <w:t>October</w:t>
      </w:r>
      <w:r w:rsidR="00D1199A">
        <w:rPr>
          <w:bCs/>
          <w:sz w:val="20"/>
          <w:szCs w:val="20"/>
        </w:rPr>
        <w:t xml:space="preserve"> 3</w:t>
      </w:r>
      <w:r>
        <w:rPr>
          <w:bCs/>
          <w:sz w:val="20"/>
          <w:szCs w:val="20"/>
        </w:rPr>
        <w:t>1</w:t>
      </w:r>
      <w:r w:rsidR="00426386" w:rsidRPr="0038289B">
        <w:rPr>
          <w:bCs/>
          <w:sz w:val="20"/>
          <w:szCs w:val="20"/>
        </w:rPr>
        <w:t>, 202</w:t>
      </w:r>
      <w:r>
        <w:rPr>
          <w:bCs/>
          <w:sz w:val="20"/>
          <w:szCs w:val="20"/>
        </w:rPr>
        <w:t>5</w:t>
      </w:r>
    </w:p>
    <w:p w14:paraId="547F2A5B" w14:textId="77777777" w:rsidR="005E0BFF" w:rsidRDefault="005E0BFF" w:rsidP="00D86BC6">
      <w:pPr>
        <w:rPr>
          <w:b/>
          <w:sz w:val="20"/>
          <w:szCs w:val="20"/>
        </w:rPr>
      </w:pPr>
    </w:p>
    <w:p w14:paraId="565ADECA" w14:textId="623CE08B" w:rsidR="008941DB" w:rsidRPr="00EF300A" w:rsidRDefault="008941DB" w:rsidP="00D86BC6">
      <w:pPr>
        <w:rPr>
          <w:b/>
          <w:sz w:val="20"/>
          <w:szCs w:val="20"/>
        </w:rPr>
      </w:pPr>
      <w:r w:rsidRPr="00EF300A">
        <w:rPr>
          <w:b/>
          <w:sz w:val="20"/>
          <w:szCs w:val="20"/>
        </w:rPr>
        <w:t>PUBLIC COMMENTS</w:t>
      </w:r>
    </w:p>
    <w:p w14:paraId="444F2F94" w14:textId="2CE117FC" w:rsidR="0096416D" w:rsidRPr="00EF300A" w:rsidRDefault="0096416D" w:rsidP="00D86BC6">
      <w:pPr>
        <w:rPr>
          <w:b/>
          <w:sz w:val="20"/>
          <w:szCs w:val="20"/>
        </w:rPr>
      </w:pPr>
    </w:p>
    <w:p w14:paraId="5261E282" w14:textId="1B9A6505" w:rsidR="0096416D" w:rsidRDefault="0096416D" w:rsidP="00D86BC6">
      <w:pPr>
        <w:rPr>
          <w:b/>
          <w:sz w:val="20"/>
          <w:szCs w:val="20"/>
        </w:rPr>
      </w:pPr>
      <w:r w:rsidRPr="00EF300A">
        <w:rPr>
          <w:b/>
          <w:sz w:val="20"/>
          <w:szCs w:val="20"/>
        </w:rPr>
        <w:t>COMMUNICATIONS</w:t>
      </w:r>
    </w:p>
    <w:p w14:paraId="237C8876" w14:textId="77777777" w:rsidR="001D33C9" w:rsidRDefault="001D33C9" w:rsidP="00D86BC6">
      <w:pPr>
        <w:rPr>
          <w:b/>
          <w:sz w:val="20"/>
          <w:szCs w:val="20"/>
        </w:rPr>
      </w:pPr>
    </w:p>
    <w:p w14:paraId="41790677" w14:textId="44EF772E" w:rsidR="00AF6382" w:rsidRPr="00EF300A" w:rsidRDefault="00D86BC6" w:rsidP="00AF6382">
      <w:pPr>
        <w:rPr>
          <w:b/>
          <w:sz w:val="20"/>
          <w:szCs w:val="20"/>
        </w:rPr>
      </w:pPr>
      <w:proofErr w:type="gramStart"/>
      <w:r w:rsidRPr="00EF300A">
        <w:rPr>
          <w:b/>
          <w:sz w:val="20"/>
          <w:szCs w:val="20"/>
        </w:rPr>
        <w:t>TREASURER’S</w:t>
      </w:r>
      <w:proofErr w:type="gramEnd"/>
      <w:r w:rsidRPr="00EF300A">
        <w:rPr>
          <w:b/>
          <w:sz w:val="20"/>
          <w:szCs w:val="20"/>
        </w:rPr>
        <w:t xml:space="preserve"> REPORT</w:t>
      </w:r>
    </w:p>
    <w:p w14:paraId="51B90272" w14:textId="6E86E3ED" w:rsidR="00AF1BED" w:rsidRDefault="00644DA2" w:rsidP="00644DA2">
      <w:pPr>
        <w:pStyle w:val="ListParagraph"/>
        <w:numPr>
          <w:ilvl w:val="0"/>
          <w:numId w:val="11"/>
        </w:numPr>
        <w:rPr>
          <w:bCs/>
          <w:sz w:val="20"/>
          <w:szCs w:val="20"/>
        </w:rPr>
      </w:pPr>
      <w:r>
        <w:rPr>
          <w:bCs/>
          <w:sz w:val="20"/>
          <w:szCs w:val="20"/>
        </w:rPr>
        <w:t>Financial Update</w:t>
      </w:r>
    </w:p>
    <w:p w14:paraId="47E2E100" w14:textId="49D10CA5" w:rsidR="00644DA2" w:rsidRDefault="00644DA2" w:rsidP="00644DA2">
      <w:pPr>
        <w:pStyle w:val="ListParagraph"/>
        <w:numPr>
          <w:ilvl w:val="0"/>
          <w:numId w:val="11"/>
        </w:numPr>
        <w:rPr>
          <w:bCs/>
          <w:sz w:val="20"/>
          <w:szCs w:val="20"/>
        </w:rPr>
      </w:pPr>
      <w:r>
        <w:rPr>
          <w:bCs/>
          <w:sz w:val="20"/>
          <w:szCs w:val="20"/>
        </w:rPr>
        <w:t>Approval of bills</w:t>
      </w:r>
    </w:p>
    <w:p w14:paraId="1C8F585B" w14:textId="77777777" w:rsidR="00644DA2" w:rsidRPr="00644DA2" w:rsidRDefault="00644DA2" w:rsidP="00644DA2">
      <w:pPr>
        <w:pStyle w:val="ListParagraph"/>
        <w:ind w:left="1080"/>
        <w:rPr>
          <w:bCs/>
          <w:sz w:val="20"/>
          <w:szCs w:val="20"/>
        </w:rPr>
      </w:pPr>
    </w:p>
    <w:p w14:paraId="419976A3" w14:textId="39966C99" w:rsidR="003B2B7C" w:rsidRPr="00EF300A" w:rsidRDefault="00AF1BED" w:rsidP="00DC4648">
      <w:pPr>
        <w:rPr>
          <w:b/>
          <w:sz w:val="20"/>
          <w:szCs w:val="20"/>
        </w:rPr>
      </w:pPr>
      <w:r w:rsidRPr="00EF300A">
        <w:rPr>
          <w:b/>
          <w:sz w:val="20"/>
          <w:szCs w:val="20"/>
        </w:rPr>
        <w:t>DIRECTOR’S REPORT</w:t>
      </w:r>
      <w:r w:rsidR="00EC0B0E" w:rsidRPr="00EF300A">
        <w:rPr>
          <w:b/>
          <w:sz w:val="20"/>
          <w:szCs w:val="20"/>
        </w:rPr>
        <w:t xml:space="preserve"> </w:t>
      </w:r>
    </w:p>
    <w:p w14:paraId="31DCFB1D" w14:textId="77777777" w:rsidR="00C70A8A" w:rsidRPr="00EF300A" w:rsidRDefault="00C70A8A" w:rsidP="00C70A8A">
      <w:pPr>
        <w:pStyle w:val="ListParagraph"/>
        <w:ind w:left="1080"/>
        <w:rPr>
          <w:bCs/>
          <w:sz w:val="20"/>
          <w:szCs w:val="20"/>
        </w:rPr>
      </w:pPr>
      <w:bookmarkStart w:id="0" w:name="_Hlk50982696"/>
    </w:p>
    <w:p w14:paraId="544E736E" w14:textId="060455A6" w:rsidR="00920792" w:rsidRDefault="00F858FA" w:rsidP="00213011">
      <w:pPr>
        <w:rPr>
          <w:b/>
          <w:sz w:val="20"/>
          <w:szCs w:val="20"/>
        </w:rPr>
      </w:pPr>
      <w:r w:rsidRPr="00EF300A">
        <w:rPr>
          <w:b/>
          <w:sz w:val="20"/>
          <w:szCs w:val="20"/>
        </w:rPr>
        <w:t xml:space="preserve">COMMITTEE </w:t>
      </w:r>
      <w:bookmarkEnd w:id="0"/>
      <w:r w:rsidRPr="00EF300A">
        <w:rPr>
          <w:b/>
          <w:sz w:val="20"/>
          <w:szCs w:val="20"/>
        </w:rPr>
        <w:t>REPORT</w:t>
      </w:r>
    </w:p>
    <w:p w14:paraId="6A4723D7" w14:textId="401CD308" w:rsidR="00F70FAF" w:rsidRPr="00EF300A" w:rsidRDefault="00FD4EFC" w:rsidP="00F70FAF">
      <w:pPr>
        <w:rPr>
          <w:bCs/>
          <w:sz w:val="20"/>
          <w:szCs w:val="20"/>
        </w:rPr>
      </w:pPr>
      <w:r w:rsidRPr="00EF300A">
        <w:rPr>
          <w:b/>
          <w:sz w:val="20"/>
          <w:szCs w:val="20"/>
        </w:rPr>
        <w:tab/>
      </w:r>
    </w:p>
    <w:p w14:paraId="304B0DE1" w14:textId="244B80FF" w:rsidR="00D903EF" w:rsidRDefault="00D903EF" w:rsidP="008067C0">
      <w:pPr>
        <w:rPr>
          <w:b/>
          <w:sz w:val="20"/>
          <w:szCs w:val="20"/>
        </w:rPr>
      </w:pPr>
      <w:r w:rsidRPr="00EF300A">
        <w:rPr>
          <w:b/>
          <w:sz w:val="20"/>
          <w:szCs w:val="20"/>
        </w:rPr>
        <w:t>OPERATIONS COMMITTEE REPORT</w:t>
      </w:r>
    </w:p>
    <w:p w14:paraId="7FA07E6A" w14:textId="77777777" w:rsidR="008067C0" w:rsidRPr="008067C0" w:rsidRDefault="008067C0" w:rsidP="008067C0">
      <w:pPr>
        <w:rPr>
          <w:b/>
          <w:sz w:val="20"/>
          <w:szCs w:val="20"/>
        </w:rPr>
      </w:pPr>
    </w:p>
    <w:p w14:paraId="314CABA8" w14:textId="4396F4D5" w:rsidR="0071064D" w:rsidRDefault="00F70FAF" w:rsidP="00FD4EFC">
      <w:pPr>
        <w:rPr>
          <w:b/>
          <w:sz w:val="20"/>
          <w:szCs w:val="20"/>
        </w:rPr>
      </w:pPr>
      <w:r w:rsidRPr="00EF300A">
        <w:rPr>
          <w:b/>
          <w:sz w:val="20"/>
          <w:szCs w:val="20"/>
        </w:rPr>
        <w:t>UNFINISHED BUSINESS</w:t>
      </w:r>
    </w:p>
    <w:p w14:paraId="21214E5E" w14:textId="77777777" w:rsidR="008C7D1A" w:rsidRPr="008C7D1A" w:rsidRDefault="008C7D1A" w:rsidP="008C7D1A">
      <w:pPr>
        <w:pStyle w:val="ListParagraph"/>
        <w:ind w:left="1080"/>
        <w:rPr>
          <w:bCs/>
          <w:sz w:val="20"/>
          <w:szCs w:val="20"/>
        </w:rPr>
      </w:pPr>
    </w:p>
    <w:p w14:paraId="7BFB2972" w14:textId="310A58A2" w:rsidR="00920792" w:rsidRPr="00EF300A" w:rsidRDefault="0071064D" w:rsidP="00213011">
      <w:pPr>
        <w:rPr>
          <w:b/>
          <w:sz w:val="20"/>
          <w:szCs w:val="20"/>
        </w:rPr>
      </w:pPr>
      <w:r w:rsidRPr="00EF300A">
        <w:rPr>
          <w:b/>
          <w:sz w:val="20"/>
          <w:szCs w:val="20"/>
        </w:rPr>
        <w:t>NEW BUSINES</w:t>
      </w:r>
      <w:r w:rsidR="006F7999" w:rsidRPr="00EF300A">
        <w:rPr>
          <w:b/>
          <w:sz w:val="20"/>
          <w:szCs w:val="20"/>
        </w:rPr>
        <w:t>S</w:t>
      </w:r>
    </w:p>
    <w:p w14:paraId="2758A831" w14:textId="533AB6DF" w:rsidR="00721BE6" w:rsidRDefault="00721BE6" w:rsidP="00E707CF">
      <w:pPr>
        <w:pStyle w:val="ListParagraph"/>
        <w:numPr>
          <w:ilvl w:val="0"/>
          <w:numId w:val="12"/>
        </w:numPr>
        <w:rPr>
          <w:bCs/>
          <w:sz w:val="20"/>
          <w:szCs w:val="20"/>
        </w:rPr>
      </w:pPr>
      <w:r>
        <w:rPr>
          <w:bCs/>
          <w:sz w:val="20"/>
          <w:szCs w:val="20"/>
        </w:rPr>
        <w:t>Approval of modification of the Tazewell County Federal Signal Alerting and Notification Systems equipment by Braniff Communications, the exclusive authorized manufacturer’s representative for Federal Signal Alerting and Notification Systems covering the state of Illinois.</w:t>
      </w:r>
    </w:p>
    <w:p w14:paraId="2E4AB24E" w14:textId="684B2F0B" w:rsidR="006E2817" w:rsidRDefault="006E2817" w:rsidP="00E707CF">
      <w:pPr>
        <w:pStyle w:val="ListParagraph"/>
        <w:numPr>
          <w:ilvl w:val="0"/>
          <w:numId w:val="12"/>
        </w:numPr>
        <w:rPr>
          <w:bCs/>
          <w:sz w:val="20"/>
          <w:szCs w:val="20"/>
        </w:rPr>
      </w:pPr>
      <w:r>
        <w:rPr>
          <w:bCs/>
          <w:sz w:val="20"/>
          <w:szCs w:val="20"/>
        </w:rPr>
        <w:t>Approval of MOU regarding a retention bonus in the amount of $2,500 for all union telecommunicators who are employed on a full-time basis effective February 1, 2026.</w:t>
      </w:r>
    </w:p>
    <w:p w14:paraId="3F840CD2" w14:textId="0F31AEE5" w:rsidR="006E2817" w:rsidRDefault="006E2817" w:rsidP="00E707CF">
      <w:pPr>
        <w:pStyle w:val="ListParagraph"/>
        <w:numPr>
          <w:ilvl w:val="0"/>
          <w:numId w:val="12"/>
        </w:numPr>
        <w:rPr>
          <w:bCs/>
          <w:sz w:val="20"/>
          <w:szCs w:val="20"/>
        </w:rPr>
      </w:pPr>
      <w:r>
        <w:rPr>
          <w:bCs/>
          <w:sz w:val="20"/>
          <w:szCs w:val="20"/>
        </w:rPr>
        <w:t xml:space="preserve">Approval of a retention bonus in the amount of $2,500 for all non-union employees who are employed on a full-time basis effective February 1, 2026. </w:t>
      </w:r>
    </w:p>
    <w:p w14:paraId="5707B7C8" w14:textId="1BBA0844" w:rsidR="008F3649" w:rsidRDefault="008F3649" w:rsidP="00E707CF">
      <w:pPr>
        <w:pStyle w:val="ListParagraph"/>
        <w:numPr>
          <w:ilvl w:val="0"/>
          <w:numId w:val="12"/>
        </w:numPr>
        <w:rPr>
          <w:bCs/>
          <w:sz w:val="20"/>
          <w:szCs w:val="20"/>
        </w:rPr>
      </w:pPr>
      <w:r>
        <w:rPr>
          <w:bCs/>
          <w:sz w:val="20"/>
          <w:szCs w:val="20"/>
        </w:rPr>
        <w:t xml:space="preserve">Approval of opening </w:t>
      </w:r>
      <w:r w:rsidR="00DF6AD4">
        <w:rPr>
          <w:bCs/>
          <w:sz w:val="20"/>
          <w:szCs w:val="20"/>
        </w:rPr>
        <w:t xml:space="preserve">the </w:t>
      </w:r>
      <w:r>
        <w:rPr>
          <w:bCs/>
          <w:sz w:val="20"/>
          <w:szCs w:val="20"/>
        </w:rPr>
        <w:t xml:space="preserve">2023-2026 Collective Bargaining Agreement between the Illinois FOP Labor Council and Tazewell Consolidated Communications (TC3) to </w:t>
      </w:r>
      <w:r w:rsidR="00DF6AD4">
        <w:rPr>
          <w:bCs/>
          <w:sz w:val="20"/>
          <w:szCs w:val="20"/>
        </w:rPr>
        <w:t xml:space="preserve">both </w:t>
      </w:r>
      <w:r>
        <w:rPr>
          <w:bCs/>
          <w:sz w:val="20"/>
          <w:szCs w:val="20"/>
        </w:rPr>
        <w:t>amend Article 17 – Wage Rates by increasing the starting wage to $24.00 per hour, removing the after training wage step and adding $2.00 per hour to each step in the current wage rate table beginning with “After 1</w:t>
      </w:r>
      <w:r w:rsidRPr="008F3649">
        <w:rPr>
          <w:bCs/>
          <w:sz w:val="20"/>
          <w:szCs w:val="20"/>
          <w:vertAlign w:val="superscript"/>
        </w:rPr>
        <w:t>st</w:t>
      </w:r>
      <w:r>
        <w:rPr>
          <w:bCs/>
          <w:sz w:val="20"/>
          <w:szCs w:val="20"/>
        </w:rPr>
        <w:t xml:space="preserve"> year”, and to extend all other terms of the agreement through April 30, 2027</w:t>
      </w:r>
      <w:r w:rsidR="00DF6AD4">
        <w:rPr>
          <w:bCs/>
          <w:sz w:val="20"/>
          <w:szCs w:val="20"/>
        </w:rPr>
        <w:t xml:space="preserve"> effective February 1, 2026</w:t>
      </w:r>
      <w:r>
        <w:rPr>
          <w:bCs/>
          <w:sz w:val="20"/>
          <w:szCs w:val="20"/>
        </w:rPr>
        <w:t xml:space="preserve">. </w:t>
      </w:r>
    </w:p>
    <w:p w14:paraId="0EDE2994" w14:textId="0E866ADF" w:rsidR="00A737BB" w:rsidRPr="00BD3059" w:rsidRDefault="00A737BB" w:rsidP="00BD3059">
      <w:pPr>
        <w:rPr>
          <w:bCs/>
          <w:sz w:val="20"/>
          <w:szCs w:val="20"/>
        </w:rPr>
      </w:pPr>
    </w:p>
    <w:p w14:paraId="0500BBD8" w14:textId="38E09BA3" w:rsidR="00F70FAF" w:rsidRPr="00EF300A" w:rsidRDefault="005D49F3" w:rsidP="00F70FAF">
      <w:pPr>
        <w:rPr>
          <w:b/>
          <w:sz w:val="20"/>
          <w:szCs w:val="20"/>
        </w:rPr>
      </w:pPr>
      <w:r w:rsidRPr="00EF300A">
        <w:rPr>
          <w:b/>
          <w:sz w:val="20"/>
          <w:szCs w:val="20"/>
        </w:rPr>
        <w:t>C</w:t>
      </w:r>
      <w:r w:rsidR="00F70FAF" w:rsidRPr="00EF300A">
        <w:rPr>
          <w:b/>
          <w:sz w:val="20"/>
          <w:szCs w:val="20"/>
        </w:rPr>
        <w:t>OMMENTS FROM BOARD MEMBERS</w:t>
      </w:r>
    </w:p>
    <w:p w14:paraId="0832FB67" w14:textId="77777777" w:rsidR="00F70FAF" w:rsidRPr="00EF300A" w:rsidRDefault="00F70FAF" w:rsidP="00F70FAF">
      <w:pPr>
        <w:rPr>
          <w:b/>
          <w:sz w:val="20"/>
          <w:szCs w:val="20"/>
        </w:rPr>
      </w:pPr>
    </w:p>
    <w:p w14:paraId="32DEDCFD" w14:textId="3E7D4834" w:rsidR="00CC36C9" w:rsidRDefault="004C6A8D" w:rsidP="002A27BF">
      <w:pPr>
        <w:rPr>
          <w:b/>
          <w:sz w:val="20"/>
          <w:szCs w:val="20"/>
        </w:rPr>
      </w:pPr>
      <w:r w:rsidRPr="00EF300A">
        <w:rPr>
          <w:b/>
          <w:sz w:val="20"/>
          <w:szCs w:val="20"/>
        </w:rPr>
        <w:t>EXECUTIVE SESSION/CLOSED MEETIN</w:t>
      </w:r>
      <w:r w:rsidR="00920792" w:rsidRPr="00EF300A">
        <w:rPr>
          <w:b/>
          <w:sz w:val="20"/>
          <w:szCs w:val="20"/>
        </w:rPr>
        <w:t>G</w:t>
      </w:r>
    </w:p>
    <w:p w14:paraId="0F36FF76" w14:textId="12385C1A" w:rsidR="00DF6AD4" w:rsidRPr="0079367D" w:rsidRDefault="00DF6AD4" w:rsidP="00DF6AD4">
      <w:pPr>
        <w:pStyle w:val="ListParagraph"/>
        <w:numPr>
          <w:ilvl w:val="0"/>
          <w:numId w:val="25"/>
        </w:numPr>
        <w:rPr>
          <w:bCs/>
          <w:sz w:val="20"/>
          <w:szCs w:val="20"/>
        </w:rPr>
      </w:pPr>
      <w:r>
        <w:rPr>
          <w:bCs/>
          <w:sz w:val="20"/>
          <w:szCs w:val="20"/>
        </w:rPr>
        <w:t>General Provisions Open Meetings Act (5 ILCS 120/2) Section 2 (c)(2) Collective negotiating matters between the public body and its employees or their representatives, or deliberations concerning salary schedules for one or more classes of employees.</w:t>
      </w:r>
    </w:p>
    <w:p w14:paraId="6469F6DC" w14:textId="77777777" w:rsidR="006E2817" w:rsidRDefault="006E2817" w:rsidP="002A27BF">
      <w:pPr>
        <w:rPr>
          <w:b/>
          <w:sz w:val="20"/>
          <w:szCs w:val="20"/>
        </w:rPr>
      </w:pPr>
    </w:p>
    <w:p w14:paraId="6747BABF" w14:textId="77777777" w:rsidR="00A7386B" w:rsidRDefault="00A7386B" w:rsidP="002A27BF">
      <w:pPr>
        <w:rPr>
          <w:b/>
          <w:sz w:val="20"/>
          <w:szCs w:val="20"/>
        </w:rPr>
      </w:pPr>
    </w:p>
    <w:p w14:paraId="414313B9" w14:textId="66ECF974" w:rsidR="00F70FAF" w:rsidRPr="00EF300A" w:rsidRDefault="00F70FAF" w:rsidP="00F70FAF">
      <w:pPr>
        <w:rPr>
          <w:b/>
          <w:sz w:val="20"/>
          <w:szCs w:val="20"/>
        </w:rPr>
      </w:pPr>
      <w:r w:rsidRPr="00EF300A">
        <w:rPr>
          <w:b/>
          <w:sz w:val="20"/>
          <w:szCs w:val="20"/>
        </w:rPr>
        <w:t xml:space="preserve">CONSIDERATION OF MATTERS ARISING FROM </w:t>
      </w:r>
      <w:r w:rsidR="004C6A8D" w:rsidRPr="00EF300A">
        <w:rPr>
          <w:b/>
          <w:sz w:val="20"/>
          <w:szCs w:val="20"/>
        </w:rPr>
        <w:t>EXECUT</w:t>
      </w:r>
      <w:r w:rsidR="00C303F9" w:rsidRPr="00EF300A">
        <w:rPr>
          <w:b/>
          <w:sz w:val="20"/>
          <w:szCs w:val="20"/>
        </w:rPr>
        <w:t>I</w:t>
      </w:r>
      <w:r w:rsidR="004C6A8D" w:rsidRPr="00EF300A">
        <w:rPr>
          <w:b/>
          <w:sz w:val="20"/>
          <w:szCs w:val="20"/>
        </w:rPr>
        <w:t xml:space="preserve">VE </w:t>
      </w:r>
      <w:r w:rsidRPr="00EF300A">
        <w:rPr>
          <w:b/>
          <w:sz w:val="20"/>
          <w:szCs w:val="20"/>
        </w:rPr>
        <w:t>SESSION</w:t>
      </w:r>
      <w:r w:rsidR="004C6A8D" w:rsidRPr="00EF300A">
        <w:rPr>
          <w:b/>
          <w:sz w:val="20"/>
          <w:szCs w:val="20"/>
        </w:rPr>
        <w:t>/CLOSED MEETING</w:t>
      </w:r>
    </w:p>
    <w:p w14:paraId="5543A4E2" w14:textId="77777777" w:rsidR="00D903EF" w:rsidRPr="00EF300A" w:rsidRDefault="00D903EF" w:rsidP="00D903EF">
      <w:pPr>
        <w:jc w:val="both"/>
        <w:rPr>
          <w:b/>
          <w:color w:val="FF0000"/>
          <w:sz w:val="20"/>
          <w:szCs w:val="20"/>
        </w:rPr>
      </w:pPr>
    </w:p>
    <w:p w14:paraId="7AC584EA" w14:textId="4333383E" w:rsidR="00F70FAF" w:rsidRPr="00EF300A" w:rsidRDefault="00D903EF" w:rsidP="00D903EF">
      <w:pPr>
        <w:jc w:val="both"/>
        <w:rPr>
          <w:b/>
          <w:color w:val="FF0000"/>
          <w:sz w:val="20"/>
          <w:szCs w:val="20"/>
        </w:rPr>
      </w:pPr>
      <w:r w:rsidRPr="00EF300A">
        <w:rPr>
          <w:b/>
          <w:sz w:val="20"/>
          <w:szCs w:val="20"/>
        </w:rPr>
        <w:t>NEXT</w:t>
      </w:r>
      <w:r w:rsidR="00342FB9" w:rsidRPr="00EF300A">
        <w:rPr>
          <w:b/>
          <w:sz w:val="20"/>
          <w:szCs w:val="20"/>
        </w:rPr>
        <w:t xml:space="preserve"> M</w:t>
      </w:r>
      <w:r w:rsidRPr="00EF300A">
        <w:rPr>
          <w:b/>
          <w:sz w:val="20"/>
          <w:szCs w:val="20"/>
        </w:rPr>
        <w:t>EETING</w:t>
      </w:r>
      <w:r w:rsidR="00342FB9" w:rsidRPr="00EF300A">
        <w:rPr>
          <w:b/>
          <w:sz w:val="20"/>
          <w:szCs w:val="20"/>
        </w:rPr>
        <w:t>:</w:t>
      </w:r>
      <w:r w:rsidR="009B6C1A" w:rsidRPr="00EF300A">
        <w:rPr>
          <w:b/>
          <w:sz w:val="20"/>
          <w:szCs w:val="20"/>
        </w:rPr>
        <w:t xml:space="preserve"> </w:t>
      </w:r>
      <w:r w:rsidR="00A96556" w:rsidRPr="00EF300A">
        <w:rPr>
          <w:b/>
          <w:sz w:val="20"/>
          <w:szCs w:val="20"/>
        </w:rPr>
        <w:t xml:space="preserve">  </w:t>
      </w:r>
      <w:r w:rsidR="00510941">
        <w:rPr>
          <w:b/>
          <w:color w:val="FF0000"/>
          <w:sz w:val="20"/>
          <w:szCs w:val="20"/>
        </w:rPr>
        <w:t>TBD</w:t>
      </w:r>
      <w:r w:rsidR="00C70A8A" w:rsidRPr="00EF300A">
        <w:rPr>
          <w:b/>
          <w:sz w:val="20"/>
          <w:szCs w:val="20"/>
        </w:rPr>
        <w:t xml:space="preserve"> </w:t>
      </w:r>
    </w:p>
    <w:p w14:paraId="7EC91ECB" w14:textId="77777777" w:rsidR="00D903EF" w:rsidRPr="00EF300A" w:rsidRDefault="00D903EF" w:rsidP="00D903EF">
      <w:pPr>
        <w:jc w:val="both"/>
        <w:rPr>
          <w:b/>
          <w:sz w:val="20"/>
          <w:szCs w:val="20"/>
        </w:rPr>
      </w:pPr>
    </w:p>
    <w:p w14:paraId="1573558F" w14:textId="58816112" w:rsidR="00F70FAF" w:rsidRPr="00EF300A" w:rsidRDefault="00F70FAF" w:rsidP="00E217CD">
      <w:pPr>
        <w:rPr>
          <w:b/>
          <w:sz w:val="20"/>
          <w:szCs w:val="20"/>
        </w:rPr>
      </w:pPr>
      <w:r w:rsidRPr="00EF300A">
        <w:rPr>
          <w:b/>
          <w:sz w:val="20"/>
          <w:szCs w:val="20"/>
        </w:rPr>
        <w:t>ADJOURNMENT</w:t>
      </w:r>
    </w:p>
    <w:sectPr w:rsidR="00F70FAF" w:rsidRPr="00EF300A" w:rsidSect="0053177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56E"/>
    <w:multiLevelType w:val="hybridMultilevel"/>
    <w:tmpl w:val="F6C2FC66"/>
    <w:lvl w:ilvl="0" w:tplc="BF4C82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C59D5"/>
    <w:multiLevelType w:val="hybridMultilevel"/>
    <w:tmpl w:val="931ABA86"/>
    <w:lvl w:ilvl="0" w:tplc="544448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CC11AB"/>
    <w:multiLevelType w:val="hybridMultilevel"/>
    <w:tmpl w:val="62B6430C"/>
    <w:lvl w:ilvl="0" w:tplc="CECAB6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225C8"/>
    <w:multiLevelType w:val="hybridMultilevel"/>
    <w:tmpl w:val="D72AF76E"/>
    <w:lvl w:ilvl="0" w:tplc="040C8B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18093E"/>
    <w:multiLevelType w:val="hybridMultilevel"/>
    <w:tmpl w:val="A42226A6"/>
    <w:lvl w:ilvl="0" w:tplc="A1F02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592F56"/>
    <w:multiLevelType w:val="hybridMultilevel"/>
    <w:tmpl w:val="AD2627BE"/>
    <w:lvl w:ilvl="0" w:tplc="FD9AA910">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035E1"/>
    <w:multiLevelType w:val="hybridMultilevel"/>
    <w:tmpl w:val="885CCD86"/>
    <w:lvl w:ilvl="0" w:tplc="8738E0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44491"/>
    <w:multiLevelType w:val="hybridMultilevel"/>
    <w:tmpl w:val="F8DC95DC"/>
    <w:lvl w:ilvl="0" w:tplc="0F36EF6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197AAF"/>
    <w:multiLevelType w:val="hybridMultilevel"/>
    <w:tmpl w:val="3D02EBF2"/>
    <w:lvl w:ilvl="0" w:tplc="6A40A3E6">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1B7754"/>
    <w:multiLevelType w:val="hybridMultilevel"/>
    <w:tmpl w:val="2038823E"/>
    <w:lvl w:ilvl="0" w:tplc="AFEEC1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5AB"/>
    <w:multiLevelType w:val="hybridMultilevel"/>
    <w:tmpl w:val="95509B5C"/>
    <w:lvl w:ilvl="0" w:tplc="4AA4E2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596517"/>
    <w:multiLevelType w:val="hybridMultilevel"/>
    <w:tmpl w:val="13449ACE"/>
    <w:lvl w:ilvl="0" w:tplc="A984B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C1470"/>
    <w:multiLevelType w:val="hybridMultilevel"/>
    <w:tmpl w:val="3224D730"/>
    <w:lvl w:ilvl="0" w:tplc="040C8B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755C35"/>
    <w:multiLevelType w:val="hybridMultilevel"/>
    <w:tmpl w:val="D9621964"/>
    <w:lvl w:ilvl="0" w:tplc="040C8B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E971BE"/>
    <w:multiLevelType w:val="hybridMultilevel"/>
    <w:tmpl w:val="D7684566"/>
    <w:lvl w:ilvl="0" w:tplc="BDF62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C9317D"/>
    <w:multiLevelType w:val="hybridMultilevel"/>
    <w:tmpl w:val="B332FF26"/>
    <w:lvl w:ilvl="0" w:tplc="040C8B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C05039"/>
    <w:multiLevelType w:val="hybridMultilevel"/>
    <w:tmpl w:val="CE2284E2"/>
    <w:lvl w:ilvl="0" w:tplc="C556F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9B6494"/>
    <w:multiLevelType w:val="hybridMultilevel"/>
    <w:tmpl w:val="76260916"/>
    <w:lvl w:ilvl="0" w:tplc="383836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C7012C"/>
    <w:multiLevelType w:val="hybridMultilevel"/>
    <w:tmpl w:val="5C08F680"/>
    <w:lvl w:ilvl="0" w:tplc="5622E8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1F79BE"/>
    <w:multiLevelType w:val="hybridMultilevel"/>
    <w:tmpl w:val="7B8E7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C0BC2"/>
    <w:multiLevelType w:val="hybridMultilevel"/>
    <w:tmpl w:val="74B0FCB6"/>
    <w:lvl w:ilvl="0" w:tplc="02ACE1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EA6A06"/>
    <w:multiLevelType w:val="hybridMultilevel"/>
    <w:tmpl w:val="D99E1DC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CBF5987"/>
    <w:multiLevelType w:val="hybridMultilevel"/>
    <w:tmpl w:val="D72AF76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14734A0"/>
    <w:multiLevelType w:val="hybridMultilevel"/>
    <w:tmpl w:val="B1B05B2E"/>
    <w:lvl w:ilvl="0" w:tplc="8104065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686132"/>
    <w:multiLevelType w:val="hybridMultilevel"/>
    <w:tmpl w:val="D4147B18"/>
    <w:lvl w:ilvl="0" w:tplc="A56CC386">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F159E9"/>
    <w:multiLevelType w:val="hybridMultilevel"/>
    <w:tmpl w:val="9376AFCE"/>
    <w:lvl w:ilvl="0" w:tplc="FB58012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8963839">
    <w:abstractNumId w:val="11"/>
  </w:num>
  <w:num w:numId="2" w16cid:durableId="1180243793">
    <w:abstractNumId w:val="1"/>
  </w:num>
  <w:num w:numId="3" w16cid:durableId="241716625">
    <w:abstractNumId w:val="3"/>
  </w:num>
  <w:num w:numId="4" w16cid:durableId="1569921962">
    <w:abstractNumId w:val="12"/>
  </w:num>
  <w:num w:numId="5" w16cid:durableId="2117865978">
    <w:abstractNumId w:val="20"/>
  </w:num>
  <w:num w:numId="6" w16cid:durableId="1387410644">
    <w:abstractNumId w:val="9"/>
  </w:num>
  <w:num w:numId="7" w16cid:durableId="261037875">
    <w:abstractNumId w:val="16"/>
  </w:num>
  <w:num w:numId="8" w16cid:durableId="1643581983">
    <w:abstractNumId w:val="19"/>
  </w:num>
  <w:num w:numId="9" w16cid:durableId="1096903427">
    <w:abstractNumId w:val="17"/>
  </w:num>
  <w:num w:numId="10" w16cid:durableId="263392288">
    <w:abstractNumId w:val="22"/>
  </w:num>
  <w:num w:numId="11" w16cid:durableId="1938559075">
    <w:abstractNumId w:val="13"/>
  </w:num>
  <w:num w:numId="12" w16cid:durableId="1029068138">
    <w:abstractNumId w:val="15"/>
  </w:num>
  <w:num w:numId="13" w16cid:durableId="1351832372">
    <w:abstractNumId w:val="24"/>
  </w:num>
  <w:num w:numId="14" w16cid:durableId="1990668618">
    <w:abstractNumId w:val="23"/>
  </w:num>
  <w:num w:numId="15" w16cid:durableId="987902049">
    <w:abstractNumId w:val="10"/>
  </w:num>
  <w:num w:numId="16" w16cid:durableId="777791690">
    <w:abstractNumId w:val="4"/>
  </w:num>
  <w:num w:numId="17" w16cid:durableId="353268876">
    <w:abstractNumId w:val="14"/>
  </w:num>
  <w:num w:numId="18" w16cid:durableId="1365593653">
    <w:abstractNumId w:val="5"/>
  </w:num>
  <w:num w:numId="19" w16cid:durableId="350569622">
    <w:abstractNumId w:val="25"/>
  </w:num>
  <w:num w:numId="20" w16cid:durableId="541748131">
    <w:abstractNumId w:val="7"/>
  </w:num>
  <w:num w:numId="21" w16cid:durableId="84309651">
    <w:abstractNumId w:val="8"/>
  </w:num>
  <w:num w:numId="22" w16cid:durableId="155149230">
    <w:abstractNumId w:val="2"/>
  </w:num>
  <w:num w:numId="23" w16cid:durableId="1260482921">
    <w:abstractNumId w:val="18"/>
  </w:num>
  <w:num w:numId="24" w16cid:durableId="591743953">
    <w:abstractNumId w:val="21"/>
  </w:num>
  <w:num w:numId="25" w16cid:durableId="1547793331">
    <w:abstractNumId w:val="0"/>
  </w:num>
  <w:num w:numId="26" w16cid:durableId="14522797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AF"/>
    <w:rsid w:val="00001C0B"/>
    <w:rsid w:val="00001C6A"/>
    <w:rsid w:val="00004FB3"/>
    <w:rsid w:val="000135F1"/>
    <w:rsid w:val="0001467D"/>
    <w:rsid w:val="00017EFB"/>
    <w:rsid w:val="0002106E"/>
    <w:rsid w:val="00027F32"/>
    <w:rsid w:val="00045597"/>
    <w:rsid w:val="000503B2"/>
    <w:rsid w:val="000614CA"/>
    <w:rsid w:val="00063468"/>
    <w:rsid w:val="000922C4"/>
    <w:rsid w:val="000929E5"/>
    <w:rsid w:val="00094171"/>
    <w:rsid w:val="000C0182"/>
    <w:rsid w:val="000C14F4"/>
    <w:rsid w:val="000C1F91"/>
    <w:rsid w:val="000C3200"/>
    <w:rsid w:val="000C66F7"/>
    <w:rsid w:val="000D2FE2"/>
    <w:rsid w:val="000E47F3"/>
    <w:rsid w:val="000E582F"/>
    <w:rsid w:val="000E5AB8"/>
    <w:rsid w:val="00103DB2"/>
    <w:rsid w:val="001054B3"/>
    <w:rsid w:val="001068DF"/>
    <w:rsid w:val="00113757"/>
    <w:rsid w:val="00114556"/>
    <w:rsid w:val="001225D1"/>
    <w:rsid w:val="00125451"/>
    <w:rsid w:val="00125EAD"/>
    <w:rsid w:val="00126A90"/>
    <w:rsid w:val="0013063B"/>
    <w:rsid w:val="00151239"/>
    <w:rsid w:val="00153E7B"/>
    <w:rsid w:val="0016149D"/>
    <w:rsid w:val="00161F1A"/>
    <w:rsid w:val="00165580"/>
    <w:rsid w:val="00171703"/>
    <w:rsid w:val="001A47CE"/>
    <w:rsid w:val="001A6CBE"/>
    <w:rsid w:val="001A7FCF"/>
    <w:rsid w:val="001C6D2B"/>
    <w:rsid w:val="001C71CB"/>
    <w:rsid w:val="001D33C9"/>
    <w:rsid w:val="001E1A8C"/>
    <w:rsid w:val="001E4BAD"/>
    <w:rsid w:val="001F31E8"/>
    <w:rsid w:val="001F7535"/>
    <w:rsid w:val="00207872"/>
    <w:rsid w:val="00211CE2"/>
    <w:rsid w:val="00213011"/>
    <w:rsid w:val="002449C1"/>
    <w:rsid w:val="00250675"/>
    <w:rsid w:val="002563DA"/>
    <w:rsid w:val="002575C9"/>
    <w:rsid w:val="002622AD"/>
    <w:rsid w:val="00266CF9"/>
    <w:rsid w:val="002719B3"/>
    <w:rsid w:val="00277016"/>
    <w:rsid w:val="002934BD"/>
    <w:rsid w:val="00297D10"/>
    <w:rsid w:val="002A27BF"/>
    <w:rsid w:val="002A74DD"/>
    <w:rsid w:val="002C5359"/>
    <w:rsid w:val="002C6DAC"/>
    <w:rsid w:val="002D7AB8"/>
    <w:rsid w:val="002D7B56"/>
    <w:rsid w:val="002F7987"/>
    <w:rsid w:val="00300942"/>
    <w:rsid w:val="003014EE"/>
    <w:rsid w:val="00301E5F"/>
    <w:rsid w:val="00310157"/>
    <w:rsid w:val="00313489"/>
    <w:rsid w:val="00333C71"/>
    <w:rsid w:val="00336A5D"/>
    <w:rsid w:val="00342FB9"/>
    <w:rsid w:val="00347964"/>
    <w:rsid w:val="00347FD9"/>
    <w:rsid w:val="00357F85"/>
    <w:rsid w:val="00361900"/>
    <w:rsid w:val="0037767B"/>
    <w:rsid w:val="00381CB4"/>
    <w:rsid w:val="0038289B"/>
    <w:rsid w:val="00384CC1"/>
    <w:rsid w:val="003963A7"/>
    <w:rsid w:val="003A1E7D"/>
    <w:rsid w:val="003A6F8D"/>
    <w:rsid w:val="003B2B7C"/>
    <w:rsid w:val="003C370F"/>
    <w:rsid w:val="003C7283"/>
    <w:rsid w:val="003E1177"/>
    <w:rsid w:val="003F22C5"/>
    <w:rsid w:val="00406A19"/>
    <w:rsid w:val="00407730"/>
    <w:rsid w:val="00407793"/>
    <w:rsid w:val="00421B43"/>
    <w:rsid w:val="00426386"/>
    <w:rsid w:val="00431017"/>
    <w:rsid w:val="00433B5E"/>
    <w:rsid w:val="00441AB4"/>
    <w:rsid w:val="00442B37"/>
    <w:rsid w:val="00443379"/>
    <w:rsid w:val="00447A4D"/>
    <w:rsid w:val="00452176"/>
    <w:rsid w:val="00456916"/>
    <w:rsid w:val="004573B9"/>
    <w:rsid w:val="004758E7"/>
    <w:rsid w:val="00486416"/>
    <w:rsid w:val="00496DA2"/>
    <w:rsid w:val="004A2AC1"/>
    <w:rsid w:val="004C6A8D"/>
    <w:rsid w:val="004D6C6F"/>
    <w:rsid w:val="004E38F3"/>
    <w:rsid w:val="004E539A"/>
    <w:rsid w:val="004F1D6E"/>
    <w:rsid w:val="00504FB7"/>
    <w:rsid w:val="00510941"/>
    <w:rsid w:val="0051448F"/>
    <w:rsid w:val="00517689"/>
    <w:rsid w:val="0052119E"/>
    <w:rsid w:val="005244B4"/>
    <w:rsid w:val="0052587F"/>
    <w:rsid w:val="00526FBE"/>
    <w:rsid w:val="00530BF9"/>
    <w:rsid w:val="00531776"/>
    <w:rsid w:val="00537C51"/>
    <w:rsid w:val="0054081F"/>
    <w:rsid w:val="00551339"/>
    <w:rsid w:val="00557E4D"/>
    <w:rsid w:val="005654ED"/>
    <w:rsid w:val="00565E85"/>
    <w:rsid w:val="00567B56"/>
    <w:rsid w:val="00571C79"/>
    <w:rsid w:val="00576922"/>
    <w:rsid w:val="00581BBD"/>
    <w:rsid w:val="00583BE0"/>
    <w:rsid w:val="005A4BDF"/>
    <w:rsid w:val="005C0B6C"/>
    <w:rsid w:val="005D48BA"/>
    <w:rsid w:val="005D49F3"/>
    <w:rsid w:val="005D4ECE"/>
    <w:rsid w:val="005E04C2"/>
    <w:rsid w:val="005E0BFF"/>
    <w:rsid w:val="005E23DF"/>
    <w:rsid w:val="005E24BB"/>
    <w:rsid w:val="005F252C"/>
    <w:rsid w:val="005F2E0E"/>
    <w:rsid w:val="006002A9"/>
    <w:rsid w:val="0060090F"/>
    <w:rsid w:val="0060131F"/>
    <w:rsid w:val="00610FEA"/>
    <w:rsid w:val="006148DE"/>
    <w:rsid w:val="006203E7"/>
    <w:rsid w:val="00627555"/>
    <w:rsid w:val="006402E4"/>
    <w:rsid w:val="006437BD"/>
    <w:rsid w:val="00644DA2"/>
    <w:rsid w:val="00653A41"/>
    <w:rsid w:val="006562A2"/>
    <w:rsid w:val="0065763E"/>
    <w:rsid w:val="00663BE6"/>
    <w:rsid w:val="00674633"/>
    <w:rsid w:val="00681DE3"/>
    <w:rsid w:val="00683354"/>
    <w:rsid w:val="006909C2"/>
    <w:rsid w:val="006A596D"/>
    <w:rsid w:val="006B4390"/>
    <w:rsid w:val="006D4E54"/>
    <w:rsid w:val="006D61B7"/>
    <w:rsid w:val="006E2817"/>
    <w:rsid w:val="006E6972"/>
    <w:rsid w:val="006F5981"/>
    <w:rsid w:val="006F7999"/>
    <w:rsid w:val="00704FE2"/>
    <w:rsid w:val="0071064D"/>
    <w:rsid w:val="00721BE6"/>
    <w:rsid w:val="00722C10"/>
    <w:rsid w:val="00722E91"/>
    <w:rsid w:val="00724170"/>
    <w:rsid w:val="007258E6"/>
    <w:rsid w:val="007273EC"/>
    <w:rsid w:val="00727CE1"/>
    <w:rsid w:val="00731873"/>
    <w:rsid w:val="00735097"/>
    <w:rsid w:val="00735B08"/>
    <w:rsid w:val="007503A7"/>
    <w:rsid w:val="00750B5D"/>
    <w:rsid w:val="0075197A"/>
    <w:rsid w:val="0075664F"/>
    <w:rsid w:val="00760FB5"/>
    <w:rsid w:val="00762C76"/>
    <w:rsid w:val="007643A6"/>
    <w:rsid w:val="00764BBF"/>
    <w:rsid w:val="007709DF"/>
    <w:rsid w:val="007A0E8C"/>
    <w:rsid w:val="007A2119"/>
    <w:rsid w:val="007A4078"/>
    <w:rsid w:val="007A526B"/>
    <w:rsid w:val="007B4C27"/>
    <w:rsid w:val="007C7DBF"/>
    <w:rsid w:val="007D534D"/>
    <w:rsid w:val="007F00F5"/>
    <w:rsid w:val="007F11AE"/>
    <w:rsid w:val="007F468D"/>
    <w:rsid w:val="008006F0"/>
    <w:rsid w:val="00802448"/>
    <w:rsid w:val="008067C0"/>
    <w:rsid w:val="00811A46"/>
    <w:rsid w:val="00812E39"/>
    <w:rsid w:val="00817A2E"/>
    <w:rsid w:val="00824451"/>
    <w:rsid w:val="0083719F"/>
    <w:rsid w:val="00842AE1"/>
    <w:rsid w:val="00842B62"/>
    <w:rsid w:val="00843011"/>
    <w:rsid w:val="0084423E"/>
    <w:rsid w:val="00850C3A"/>
    <w:rsid w:val="0085678A"/>
    <w:rsid w:val="008638C6"/>
    <w:rsid w:val="0087642A"/>
    <w:rsid w:val="00877EFE"/>
    <w:rsid w:val="00884505"/>
    <w:rsid w:val="0088758E"/>
    <w:rsid w:val="008941DB"/>
    <w:rsid w:val="00895DFF"/>
    <w:rsid w:val="008A0E6E"/>
    <w:rsid w:val="008A1FF5"/>
    <w:rsid w:val="008A5C91"/>
    <w:rsid w:val="008B0A4E"/>
    <w:rsid w:val="008B5810"/>
    <w:rsid w:val="008C7D1A"/>
    <w:rsid w:val="008D1577"/>
    <w:rsid w:val="008D437F"/>
    <w:rsid w:val="008E6213"/>
    <w:rsid w:val="008F0CBE"/>
    <w:rsid w:val="008F1F44"/>
    <w:rsid w:val="008F3649"/>
    <w:rsid w:val="00902EE8"/>
    <w:rsid w:val="00920792"/>
    <w:rsid w:val="00920CBE"/>
    <w:rsid w:val="009312CE"/>
    <w:rsid w:val="00942DEF"/>
    <w:rsid w:val="009479B1"/>
    <w:rsid w:val="009523B0"/>
    <w:rsid w:val="00955BBA"/>
    <w:rsid w:val="0096416D"/>
    <w:rsid w:val="0097084C"/>
    <w:rsid w:val="009738D2"/>
    <w:rsid w:val="00977C8B"/>
    <w:rsid w:val="00981D43"/>
    <w:rsid w:val="0098236D"/>
    <w:rsid w:val="00983188"/>
    <w:rsid w:val="00984305"/>
    <w:rsid w:val="00987D7A"/>
    <w:rsid w:val="009A39F8"/>
    <w:rsid w:val="009B2775"/>
    <w:rsid w:val="009B2EB2"/>
    <w:rsid w:val="009B5B26"/>
    <w:rsid w:val="009B6C1A"/>
    <w:rsid w:val="009C02DB"/>
    <w:rsid w:val="009C30DB"/>
    <w:rsid w:val="009C5AE9"/>
    <w:rsid w:val="009D312D"/>
    <w:rsid w:val="009D4B0B"/>
    <w:rsid w:val="009E2BA3"/>
    <w:rsid w:val="009E2DFE"/>
    <w:rsid w:val="009E302C"/>
    <w:rsid w:val="009F43D6"/>
    <w:rsid w:val="00A13087"/>
    <w:rsid w:val="00A2288D"/>
    <w:rsid w:val="00A27F71"/>
    <w:rsid w:val="00A3760F"/>
    <w:rsid w:val="00A5214D"/>
    <w:rsid w:val="00A61B32"/>
    <w:rsid w:val="00A62E6E"/>
    <w:rsid w:val="00A7133B"/>
    <w:rsid w:val="00A737BB"/>
    <w:rsid w:val="00A7386B"/>
    <w:rsid w:val="00A76F18"/>
    <w:rsid w:val="00A77858"/>
    <w:rsid w:val="00A81BF9"/>
    <w:rsid w:val="00A90F74"/>
    <w:rsid w:val="00A9210E"/>
    <w:rsid w:val="00A96556"/>
    <w:rsid w:val="00AB17C1"/>
    <w:rsid w:val="00AD07D6"/>
    <w:rsid w:val="00AD0E4E"/>
    <w:rsid w:val="00AD2801"/>
    <w:rsid w:val="00AD7193"/>
    <w:rsid w:val="00AF0CDD"/>
    <w:rsid w:val="00AF1BED"/>
    <w:rsid w:val="00AF6382"/>
    <w:rsid w:val="00B05E15"/>
    <w:rsid w:val="00B15395"/>
    <w:rsid w:val="00B17C18"/>
    <w:rsid w:val="00B17E4E"/>
    <w:rsid w:val="00B22B78"/>
    <w:rsid w:val="00B379F5"/>
    <w:rsid w:val="00B5270E"/>
    <w:rsid w:val="00B52785"/>
    <w:rsid w:val="00B52FB5"/>
    <w:rsid w:val="00B631F7"/>
    <w:rsid w:val="00B72BB9"/>
    <w:rsid w:val="00B960FD"/>
    <w:rsid w:val="00B971E2"/>
    <w:rsid w:val="00BB0C65"/>
    <w:rsid w:val="00BB2408"/>
    <w:rsid w:val="00BB2B51"/>
    <w:rsid w:val="00BB552B"/>
    <w:rsid w:val="00BC125E"/>
    <w:rsid w:val="00BC3F58"/>
    <w:rsid w:val="00BD1041"/>
    <w:rsid w:val="00BD3059"/>
    <w:rsid w:val="00BD5745"/>
    <w:rsid w:val="00BE3E59"/>
    <w:rsid w:val="00BE5CD0"/>
    <w:rsid w:val="00C02CCD"/>
    <w:rsid w:val="00C06129"/>
    <w:rsid w:val="00C064EE"/>
    <w:rsid w:val="00C07050"/>
    <w:rsid w:val="00C12C87"/>
    <w:rsid w:val="00C22F39"/>
    <w:rsid w:val="00C303F9"/>
    <w:rsid w:val="00C31123"/>
    <w:rsid w:val="00C57AB7"/>
    <w:rsid w:val="00C701B4"/>
    <w:rsid w:val="00C70A8A"/>
    <w:rsid w:val="00C70E9B"/>
    <w:rsid w:val="00C71575"/>
    <w:rsid w:val="00C74EC3"/>
    <w:rsid w:val="00C94CE1"/>
    <w:rsid w:val="00C97F07"/>
    <w:rsid w:val="00CA6E75"/>
    <w:rsid w:val="00CA7EB1"/>
    <w:rsid w:val="00CB45A4"/>
    <w:rsid w:val="00CB6515"/>
    <w:rsid w:val="00CB6CA2"/>
    <w:rsid w:val="00CC20ED"/>
    <w:rsid w:val="00CC36C9"/>
    <w:rsid w:val="00CC51CC"/>
    <w:rsid w:val="00CC67D8"/>
    <w:rsid w:val="00CD381A"/>
    <w:rsid w:val="00D034C5"/>
    <w:rsid w:val="00D04099"/>
    <w:rsid w:val="00D11414"/>
    <w:rsid w:val="00D1199A"/>
    <w:rsid w:val="00D14D40"/>
    <w:rsid w:val="00D22EEF"/>
    <w:rsid w:val="00D372FA"/>
    <w:rsid w:val="00D423C5"/>
    <w:rsid w:val="00D42950"/>
    <w:rsid w:val="00D607F2"/>
    <w:rsid w:val="00D80921"/>
    <w:rsid w:val="00D842F8"/>
    <w:rsid w:val="00D86BC6"/>
    <w:rsid w:val="00D903EF"/>
    <w:rsid w:val="00DA48E2"/>
    <w:rsid w:val="00DA4D22"/>
    <w:rsid w:val="00DA7929"/>
    <w:rsid w:val="00DB354D"/>
    <w:rsid w:val="00DB76B5"/>
    <w:rsid w:val="00DB77A9"/>
    <w:rsid w:val="00DC4648"/>
    <w:rsid w:val="00DC5524"/>
    <w:rsid w:val="00DD4D15"/>
    <w:rsid w:val="00DD6F54"/>
    <w:rsid w:val="00DD7744"/>
    <w:rsid w:val="00DF0967"/>
    <w:rsid w:val="00DF3873"/>
    <w:rsid w:val="00DF6AD4"/>
    <w:rsid w:val="00DF6B5E"/>
    <w:rsid w:val="00E11AF9"/>
    <w:rsid w:val="00E14D3B"/>
    <w:rsid w:val="00E169AE"/>
    <w:rsid w:val="00E217CD"/>
    <w:rsid w:val="00E24402"/>
    <w:rsid w:val="00E3794B"/>
    <w:rsid w:val="00E442B9"/>
    <w:rsid w:val="00E44F31"/>
    <w:rsid w:val="00E532C4"/>
    <w:rsid w:val="00E66453"/>
    <w:rsid w:val="00E8599F"/>
    <w:rsid w:val="00E86516"/>
    <w:rsid w:val="00E86E63"/>
    <w:rsid w:val="00E87249"/>
    <w:rsid w:val="00E946B7"/>
    <w:rsid w:val="00E95E0C"/>
    <w:rsid w:val="00EA37D8"/>
    <w:rsid w:val="00EC0B0E"/>
    <w:rsid w:val="00EC253E"/>
    <w:rsid w:val="00EC6540"/>
    <w:rsid w:val="00ED3C3B"/>
    <w:rsid w:val="00ED5BD4"/>
    <w:rsid w:val="00EE746A"/>
    <w:rsid w:val="00EF300A"/>
    <w:rsid w:val="00F2066E"/>
    <w:rsid w:val="00F20BAB"/>
    <w:rsid w:val="00F23D8E"/>
    <w:rsid w:val="00F2594F"/>
    <w:rsid w:val="00F25F6C"/>
    <w:rsid w:val="00F338B8"/>
    <w:rsid w:val="00F436F6"/>
    <w:rsid w:val="00F43E49"/>
    <w:rsid w:val="00F44C19"/>
    <w:rsid w:val="00F45EEF"/>
    <w:rsid w:val="00F4656A"/>
    <w:rsid w:val="00F5368E"/>
    <w:rsid w:val="00F57987"/>
    <w:rsid w:val="00F60CEA"/>
    <w:rsid w:val="00F6240E"/>
    <w:rsid w:val="00F65A34"/>
    <w:rsid w:val="00F70FAF"/>
    <w:rsid w:val="00F77901"/>
    <w:rsid w:val="00F858FA"/>
    <w:rsid w:val="00FA1A3F"/>
    <w:rsid w:val="00FA20B5"/>
    <w:rsid w:val="00FA33AA"/>
    <w:rsid w:val="00FA4908"/>
    <w:rsid w:val="00FB55C9"/>
    <w:rsid w:val="00FC13A5"/>
    <w:rsid w:val="00FC7EDD"/>
    <w:rsid w:val="00FD4EFC"/>
    <w:rsid w:val="00FD56A9"/>
    <w:rsid w:val="00FD6FFB"/>
    <w:rsid w:val="00FE153D"/>
    <w:rsid w:val="00FE1C08"/>
    <w:rsid w:val="00FE1DFC"/>
    <w:rsid w:val="00FE4F7C"/>
    <w:rsid w:val="00FE74DF"/>
    <w:rsid w:val="00FE7F1D"/>
    <w:rsid w:val="00FF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5C1D"/>
  <w15:docId w15:val="{79919976-E936-4E9C-B748-F7AAB9D5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F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0FAF"/>
    <w:pPr>
      <w:spacing w:after="0" w:line="240" w:lineRule="auto"/>
    </w:pPr>
  </w:style>
  <w:style w:type="paragraph" w:styleId="ListParagraph">
    <w:name w:val="List Paragraph"/>
    <w:basedOn w:val="Normal"/>
    <w:uiPriority w:val="34"/>
    <w:qFormat/>
    <w:rsid w:val="00F70FAF"/>
    <w:pPr>
      <w:ind w:left="720"/>
      <w:contextualSpacing/>
    </w:pPr>
  </w:style>
  <w:style w:type="paragraph" w:styleId="BalloonText">
    <w:name w:val="Balloon Text"/>
    <w:basedOn w:val="Normal"/>
    <w:link w:val="BalloonTextChar"/>
    <w:uiPriority w:val="99"/>
    <w:semiHidden/>
    <w:unhideWhenUsed/>
    <w:rsid w:val="00BB2B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B51"/>
    <w:rPr>
      <w:rFonts w:ascii="Segoe UI" w:eastAsia="Times New Roman" w:hAnsi="Segoe UI" w:cs="Segoe UI"/>
      <w:sz w:val="18"/>
      <w:szCs w:val="18"/>
    </w:rPr>
  </w:style>
  <w:style w:type="character" w:styleId="Hyperlink">
    <w:name w:val="Hyperlink"/>
    <w:basedOn w:val="DefaultParagraphFont"/>
    <w:uiPriority w:val="99"/>
    <w:unhideWhenUsed/>
    <w:rsid w:val="0065763E"/>
    <w:rPr>
      <w:color w:val="0000FF" w:themeColor="hyperlink"/>
      <w:u w:val="single"/>
    </w:rPr>
  </w:style>
  <w:style w:type="character" w:styleId="UnresolvedMention">
    <w:name w:val="Unresolved Mention"/>
    <w:basedOn w:val="DefaultParagraphFont"/>
    <w:uiPriority w:val="99"/>
    <w:semiHidden/>
    <w:unhideWhenUsed/>
    <w:rsid w:val="0065763E"/>
    <w:rPr>
      <w:color w:val="605E5C"/>
      <w:shd w:val="clear" w:color="auto" w:fill="E1DFDD"/>
    </w:rPr>
  </w:style>
  <w:style w:type="paragraph" w:customStyle="1" w:styleId="Default">
    <w:name w:val="Default"/>
    <w:rsid w:val="00530BF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37534">
      <w:bodyDiv w:val="1"/>
      <w:marLeft w:val="0"/>
      <w:marRight w:val="0"/>
      <w:marTop w:val="0"/>
      <w:marBottom w:val="0"/>
      <w:divBdr>
        <w:top w:val="none" w:sz="0" w:space="0" w:color="auto"/>
        <w:left w:val="none" w:sz="0" w:space="0" w:color="auto"/>
        <w:bottom w:val="none" w:sz="0" w:space="0" w:color="auto"/>
        <w:right w:val="none" w:sz="0" w:space="0" w:color="auto"/>
      </w:divBdr>
      <w:divsChild>
        <w:div w:id="1799296099">
          <w:marLeft w:val="0"/>
          <w:marRight w:val="0"/>
          <w:marTop w:val="0"/>
          <w:marBottom w:val="0"/>
          <w:divBdr>
            <w:top w:val="none" w:sz="0" w:space="0" w:color="auto"/>
            <w:left w:val="none" w:sz="0" w:space="0" w:color="auto"/>
            <w:bottom w:val="none" w:sz="0" w:space="0" w:color="auto"/>
            <w:right w:val="none" w:sz="0" w:space="0" w:color="auto"/>
          </w:divBdr>
        </w:div>
        <w:div w:id="356740341">
          <w:marLeft w:val="0"/>
          <w:marRight w:val="0"/>
          <w:marTop w:val="0"/>
          <w:marBottom w:val="0"/>
          <w:divBdr>
            <w:top w:val="none" w:sz="0" w:space="0" w:color="auto"/>
            <w:left w:val="none" w:sz="0" w:space="0" w:color="auto"/>
            <w:bottom w:val="none" w:sz="0" w:space="0" w:color="auto"/>
            <w:right w:val="none" w:sz="0" w:space="0" w:color="auto"/>
          </w:divBdr>
        </w:div>
      </w:divsChild>
    </w:div>
    <w:div w:id="785125111">
      <w:bodyDiv w:val="1"/>
      <w:marLeft w:val="0"/>
      <w:marRight w:val="0"/>
      <w:marTop w:val="0"/>
      <w:marBottom w:val="0"/>
      <w:divBdr>
        <w:top w:val="none" w:sz="0" w:space="0" w:color="auto"/>
        <w:left w:val="none" w:sz="0" w:space="0" w:color="auto"/>
        <w:bottom w:val="none" w:sz="0" w:space="0" w:color="auto"/>
        <w:right w:val="none" w:sz="0" w:space="0" w:color="auto"/>
      </w:divBdr>
    </w:div>
    <w:div w:id="1230118908">
      <w:bodyDiv w:val="1"/>
      <w:marLeft w:val="0"/>
      <w:marRight w:val="0"/>
      <w:marTop w:val="0"/>
      <w:marBottom w:val="0"/>
      <w:divBdr>
        <w:top w:val="none" w:sz="0" w:space="0" w:color="auto"/>
        <w:left w:val="none" w:sz="0" w:space="0" w:color="auto"/>
        <w:bottom w:val="none" w:sz="0" w:space="0" w:color="auto"/>
        <w:right w:val="none" w:sz="0" w:space="0" w:color="auto"/>
      </w:divBdr>
    </w:div>
    <w:div w:id="1337072874">
      <w:bodyDiv w:val="1"/>
      <w:marLeft w:val="0"/>
      <w:marRight w:val="0"/>
      <w:marTop w:val="0"/>
      <w:marBottom w:val="0"/>
      <w:divBdr>
        <w:top w:val="none" w:sz="0" w:space="0" w:color="auto"/>
        <w:left w:val="none" w:sz="0" w:space="0" w:color="auto"/>
        <w:bottom w:val="none" w:sz="0" w:space="0" w:color="auto"/>
        <w:right w:val="none" w:sz="0" w:space="0" w:color="auto"/>
      </w:divBdr>
    </w:div>
    <w:div w:id="2038771263">
      <w:bodyDiv w:val="1"/>
      <w:marLeft w:val="0"/>
      <w:marRight w:val="0"/>
      <w:marTop w:val="0"/>
      <w:marBottom w:val="0"/>
      <w:divBdr>
        <w:top w:val="none" w:sz="0" w:space="0" w:color="auto"/>
        <w:left w:val="none" w:sz="0" w:space="0" w:color="auto"/>
        <w:bottom w:val="none" w:sz="0" w:space="0" w:color="auto"/>
        <w:right w:val="none" w:sz="0" w:space="0" w:color="auto"/>
      </w:divBdr>
    </w:div>
    <w:div w:id="2065516855">
      <w:bodyDiv w:val="1"/>
      <w:marLeft w:val="0"/>
      <w:marRight w:val="0"/>
      <w:marTop w:val="0"/>
      <w:marBottom w:val="0"/>
      <w:divBdr>
        <w:top w:val="none" w:sz="0" w:space="0" w:color="auto"/>
        <w:left w:val="none" w:sz="0" w:space="0" w:color="auto"/>
        <w:bottom w:val="none" w:sz="0" w:space="0" w:color="auto"/>
        <w:right w:val="none" w:sz="0" w:space="0" w:color="auto"/>
      </w:divBdr>
      <w:divsChild>
        <w:div w:id="432743578">
          <w:marLeft w:val="0"/>
          <w:marRight w:val="0"/>
          <w:marTop w:val="0"/>
          <w:marBottom w:val="0"/>
          <w:divBdr>
            <w:top w:val="none" w:sz="0" w:space="0" w:color="auto"/>
            <w:left w:val="none" w:sz="0" w:space="0" w:color="auto"/>
            <w:bottom w:val="none" w:sz="0" w:space="0" w:color="auto"/>
            <w:right w:val="none" w:sz="0" w:space="0" w:color="auto"/>
          </w:divBdr>
        </w:div>
        <w:div w:id="909466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E3DC56CF6F4A4BA47E7D88CCD2E4B7" ma:contentTypeVersion="12" ma:contentTypeDescription="Create a new document." ma:contentTypeScope="" ma:versionID="1981c3797d7308709bee97569643e11e">
  <xsd:schema xmlns:xsd="http://www.w3.org/2001/XMLSchema" xmlns:xs="http://www.w3.org/2001/XMLSchema" xmlns:p="http://schemas.microsoft.com/office/2006/metadata/properties" xmlns:ns3="879cad13-a2d9-43ca-b503-9c1a341e3f80" xmlns:ns4="3af36d85-9c61-4f05-8a20-0375cdd5e507" targetNamespace="http://schemas.microsoft.com/office/2006/metadata/properties" ma:root="true" ma:fieldsID="ec5e068e2fe8c8b9f7a6bcbdd7fd8a8e" ns3:_="" ns4:_="">
    <xsd:import namespace="879cad13-a2d9-43ca-b503-9c1a341e3f80"/>
    <xsd:import namespace="3af36d85-9c61-4f05-8a20-0375cdd5e5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ad13-a2d9-43ca-b503-9c1a341e3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36d85-9c61-4f05-8a20-0375cdd5e5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63484-FEF2-4531-B000-FB4049CC0F14}">
  <ds:schemaRefs>
    <ds:schemaRef ds:uri="http://schemas.openxmlformats.org/officeDocument/2006/bibliography"/>
  </ds:schemaRefs>
</ds:datastoreItem>
</file>

<file path=customXml/itemProps2.xml><?xml version="1.0" encoding="utf-8"?>
<ds:datastoreItem xmlns:ds="http://schemas.openxmlformats.org/officeDocument/2006/customXml" ds:itemID="{1467EC33-ED0E-4E70-8467-9A7E0636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ad13-a2d9-43ca-b503-9c1a341e3f80"/>
    <ds:schemaRef ds:uri="3af36d85-9c61-4f05-8a20-0375cdd5e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E76B4-1C39-4F85-8174-9A18D4B390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4A7C37-EE65-4235-8AD4-98D2986D8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1686</Characters>
  <Application>Microsoft Office Word</Application>
  <DocSecurity>4</DocSecurity>
  <Lines>52</Lines>
  <Paragraphs>31</Paragraphs>
  <ScaleCrop>false</ScaleCrop>
  <HeadingPairs>
    <vt:vector size="2" baseType="variant">
      <vt:variant>
        <vt:lpstr>Title</vt:lpstr>
      </vt:variant>
      <vt:variant>
        <vt:i4>1</vt:i4>
      </vt:variant>
    </vt:vector>
  </HeadingPairs>
  <TitlesOfParts>
    <vt:vector size="1" baseType="lpstr">
      <vt:lpstr/>
    </vt:vector>
  </TitlesOfParts>
  <Company>GuestSupply Inc</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 John P. 210</dc:creator>
  <cp:keywords/>
  <dc:description/>
  <cp:lastModifiedBy>Danielle Powley</cp:lastModifiedBy>
  <cp:revision>2</cp:revision>
  <cp:lastPrinted>2018-06-18T19:28:00Z</cp:lastPrinted>
  <dcterms:created xsi:type="dcterms:W3CDTF">2026-01-13T21:40:00Z</dcterms:created>
  <dcterms:modified xsi:type="dcterms:W3CDTF">2026-01-13T21:40:00Z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0x01010040E3DC56CF6F4A4BA47E7D88CCD2E4B7</vt:lpwstr>
  </property>
  <property fmtid="{D5CDD505-2E9C-101B-9397-08002B2CF9AE}" pid="3" name="MSIP_Label_defa4170-0d19-0005-0004-bc88714345d2_Enabled">
    <vt:lpwstr>true</vt:lpwstr>
  </property>
  <property fmtid="{D5CDD505-2E9C-101B-9397-08002B2CF9AE}" pid="4" name="MSIP_Label_defa4170-0d19-0005-0004-bc88714345d2_SetDate">
    <vt:lpwstr>2023-10-02T19:56:33Z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d9afdb73-154a-4eda-98ff-b8d8bfeb638c</vt:lpwstr>
  </property>
  <property fmtid="{D5CDD505-2E9C-101B-9397-08002B2CF9AE}" pid="8" name="MSIP_Label_defa4170-0d19-0005-0004-bc88714345d2_ActionId">
    <vt:lpwstr>15baf4c7-af07-4f7c-a307-96173c21283c</vt:lpwstr>
  </property>
  <property fmtid="{D5CDD505-2E9C-101B-9397-08002B2CF9AE}" pid="9" name="MSIP_Label_defa4170-0d19-0005-0004-bc88714345d2_ContentBits">
    <vt:lpwstr>0</vt:lpwstr>
  </property>
</Properties>
</file>